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D3DB" w:themeColor="accent4" w:themeTint="66"/>
  <w:body>
    <w:p w:rsidR="00376E4A" w:rsidRDefault="00C071A0" w:rsidP="00376E4A">
      <w:pPr>
        <w:rPr>
          <w:b/>
        </w:rPr>
      </w:pPr>
      <w:r>
        <w:rPr>
          <w:b/>
        </w:rPr>
        <w:t>Biomekanisk kraniosakral</w:t>
      </w:r>
      <w:r w:rsidR="00376E4A">
        <w:rPr>
          <w:b/>
        </w:rPr>
        <w:t xml:space="preserve"> terapi</w:t>
      </w:r>
    </w:p>
    <w:p w:rsidR="00B7340E" w:rsidRDefault="00B7340E" w:rsidP="00B7340E">
      <w:r>
        <w:t>Biomekanisk kraniosakral terapi är en fysisk/fysiologisk mekanik som omfattar skallen (kraniet) med dess fogleder, korsbenet (sacrum) och dess förhållande till höftbenen, ryggkotorna, hjärnhinnorna, hjärnan samt ryggmärgen tillsammans med ryggmärgsvätskan och dess cirkulation.</w:t>
      </w:r>
      <w:r>
        <w:br/>
        <w:t xml:space="preserve">Dr Sutherland fann att dessa delar tillsammans utgör ett slutet system med cirkulerande vätska (ryggmärgsvätskan) och att detta system, precis som hjärt- och kärlsystemet, har rytmiska flödescykler. </w:t>
      </w:r>
      <w:r>
        <w:br/>
        <w:t>Dr Sutherland upptäckte också att det gick att påverka det kraniosakrala systemet med olika behandlingstekniker. Två av de ingående delarna i det kraniosakrala systemet har fått ge namn åt behandlingsmetoden; kraniet och sacrum.</w:t>
      </w:r>
    </w:p>
    <w:p w:rsidR="00B7340E" w:rsidRDefault="00B7340E" w:rsidP="00376E4A">
      <w:r>
        <w:t>Dr Sutherland utvecklade efterhand kraniosakralterapin till att omfatta mer än skalle, ryggrad och korsben, vilket gör att idag finns en kunskap och förståelse för hur man kan hjälpa kroppen till ett normalt spänningstillstånd även i andra vävnader som bindväv, ryggkotor, leder, muskler och organ. Det finns också detaljerad kunskap om hur alla strukturer är sammanlänkade med bindväv och varför en obalans i en del av kroppen kan ge påverkan i en annan del.</w:t>
      </w:r>
    </w:p>
    <w:p w:rsidR="00376E4A" w:rsidRDefault="00376E4A" w:rsidP="00376E4A">
      <w:r>
        <w:t>Det är en varsam behandlingsmetod som visat sig vara effektiv inom ett brett område av medicinska problem associerade med värk och smärta, stress, trauma, sjukdom och dysfunktion. Det är ett subtilt, men djupt, sätt att närma sig läkande.</w:t>
      </w:r>
    </w:p>
    <w:p w:rsidR="00376E4A" w:rsidRDefault="00376E4A" w:rsidP="00376E4A">
      <w:r>
        <w:t xml:space="preserve">En helt frisk kropp uttrycker fria vävnadsrörelser. När det uppstått en obalans, som så småningom övergått i ett fysiskt symtom eller en emotionell påfrestning, är vävnadernas möjlighet att röra sig fritt begränsad. Kroppens alla vävnader är sammanlänkade med varandra genom bindväv, varför en obalans i en del av kroppen kan ge påverkan i en annan. </w:t>
      </w:r>
    </w:p>
    <w:p w:rsidR="00376E4A" w:rsidRDefault="00B253D9" w:rsidP="00376E4A">
      <w:r>
        <w:t>En kraniosakral</w:t>
      </w:r>
      <w:r w:rsidR="00376E4A">
        <w:t>terapeut har mycket goda kunskaper om kroppens uppbyggnad och hur kroppens alla strukturer samverkar med varandra i en helhet och har övat upp en skicklighet i att med sina händer registrera vävnadernas rörelsemönster. Terapeuten assisterar så att kroppen, så långt det är möjligt vid varje behandlingstillfälle, återgår till sina ursprungsrörelser. Och när kroppens olika vävnader fungerar mer i harmoni med varandra skapas bästa möjliga förutsättning för kroppen att börja läka sig själv.</w:t>
      </w:r>
    </w:p>
    <w:p w:rsidR="002C4546" w:rsidRDefault="002C4546"/>
    <w:sectPr w:rsidR="002C4546" w:rsidSect="002C4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376E4A"/>
    <w:rsid w:val="002C4546"/>
    <w:rsid w:val="00376E4A"/>
    <w:rsid w:val="00445217"/>
    <w:rsid w:val="0055554C"/>
    <w:rsid w:val="00793D84"/>
    <w:rsid w:val="00844D96"/>
    <w:rsid w:val="008708BC"/>
    <w:rsid w:val="00972165"/>
    <w:rsid w:val="00B253D9"/>
    <w:rsid w:val="00B7340E"/>
    <w:rsid w:val="00C071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Pap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1932</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dc:creator>
  <cp:lastModifiedBy>FLAX</cp:lastModifiedBy>
  <cp:revision>7</cp:revision>
  <dcterms:created xsi:type="dcterms:W3CDTF">2014-10-17T07:55:00Z</dcterms:created>
  <dcterms:modified xsi:type="dcterms:W3CDTF">2014-11-02T08:06:00Z</dcterms:modified>
</cp:coreProperties>
</file>